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1DCE" w14:textId="2F2579AD" w:rsidR="00062412" w:rsidRPr="00C34E9E" w:rsidRDefault="00762B19" w:rsidP="00762B19">
      <w:pPr>
        <w:spacing w:after="0" w:line="240" w:lineRule="auto"/>
        <w:jc w:val="center"/>
        <w:rPr>
          <w:rFonts w:ascii="Arial" w:hAnsi="Arial" w:cs="Arial"/>
        </w:rPr>
      </w:pPr>
      <w:r w:rsidRPr="00C34E9E">
        <w:rPr>
          <w:rFonts w:ascii="Arial" w:hAnsi="Arial" w:cs="Arial"/>
        </w:rPr>
        <w:t>CIRCUITLIFE, LLC</w:t>
      </w:r>
    </w:p>
    <w:p w14:paraId="4BB9B518" w14:textId="09AA711C" w:rsidR="00762B19" w:rsidRPr="00C34E9E" w:rsidRDefault="00762B19" w:rsidP="00762B19">
      <w:pPr>
        <w:spacing w:after="0" w:line="240" w:lineRule="auto"/>
        <w:jc w:val="center"/>
        <w:rPr>
          <w:rFonts w:ascii="Arial" w:hAnsi="Arial" w:cs="Arial"/>
        </w:rPr>
      </w:pPr>
      <w:r w:rsidRPr="00C34E9E">
        <w:rPr>
          <w:rFonts w:ascii="Arial" w:hAnsi="Arial" w:cs="Arial"/>
        </w:rPr>
        <w:t>610 E. MARKET ST, UNIT #3007</w:t>
      </w:r>
    </w:p>
    <w:p w14:paraId="6AC1FF29" w14:textId="625CCC79" w:rsidR="00762B19" w:rsidRPr="00C34E9E" w:rsidRDefault="00762B19" w:rsidP="00762B19">
      <w:pPr>
        <w:spacing w:after="0" w:line="240" w:lineRule="auto"/>
        <w:jc w:val="center"/>
        <w:rPr>
          <w:rFonts w:ascii="Arial" w:hAnsi="Arial" w:cs="Arial"/>
        </w:rPr>
      </w:pPr>
      <w:r w:rsidRPr="00C34E9E">
        <w:rPr>
          <w:rFonts w:ascii="Arial" w:hAnsi="Arial" w:cs="Arial"/>
        </w:rPr>
        <w:t>SAN ANTONIO, TX 78205</w:t>
      </w:r>
    </w:p>
    <w:p w14:paraId="1D1D389E" w14:textId="0511C624" w:rsidR="002A2CF8" w:rsidRPr="00C34E9E" w:rsidRDefault="002A2CF8" w:rsidP="00762B1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62B19" w:rsidRPr="00C34E9E" w14:paraId="37E5FBD8" w14:textId="77777777" w:rsidTr="002A2CF8">
        <w:tc>
          <w:tcPr>
            <w:tcW w:w="4675" w:type="dxa"/>
          </w:tcPr>
          <w:p w14:paraId="4F810515" w14:textId="1E488F84" w:rsidR="00762B19" w:rsidRPr="00C34E9E" w:rsidRDefault="00762B19" w:rsidP="00762B19">
            <w:pPr>
              <w:jc w:val="center"/>
              <w:rPr>
                <w:rFonts w:ascii="Arial" w:hAnsi="Arial" w:cs="Arial"/>
              </w:rPr>
            </w:pPr>
            <w:r w:rsidRPr="00C34E9E">
              <w:rPr>
                <w:rFonts w:ascii="Arial" w:hAnsi="Arial" w:cs="Arial"/>
              </w:rPr>
              <w:t>PHONE: 210-314-8326</w:t>
            </w:r>
          </w:p>
        </w:tc>
        <w:tc>
          <w:tcPr>
            <w:tcW w:w="4675" w:type="dxa"/>
          </w:tcPr>
          <w:p w14:paraId="23ACD14B" w14:textId="0DAD65C2" w:rsidR="00762B19" w:rsidRPr="00C34E9E" w:rsidRDefault="00762B19" w:rsidP="00762B19">
            <w:pPr>
              <w:jc w:val="center"/>
              <w:rPr>
                <w:rFonts w:ascii="Arial" w:hAnsi="Arial" w:cs="Arial"/>
              </w:rPr>
            </w:pPr>
            <w:r w:rsidRPr="00C34E9E">
              <w:rPr>
                <w:rFonts w:ascii="Arial" w:hAnsi="Arial" w:cs="Arial"/>
              </w:rPr>
              <w:t xml:space="preserve">FAX: </w:t>
            </w:r>
            <w:r w:rsidRPr="00C34E9E">
              <w:rPr>
                <w:rStyle w:val="cf01"/>
                <w:rFonts w:ascii="Arial" w:hAnsi="Arial" w:cs="Arial"/>
              </w:rPr>
              <w:t>(813) 609-8466</w:t>
            </w:r>
          </w:p>
        </w:tc>
      </w:tr>
      <w:tr w:rsidR="00762B19" w:rsidRPr="00C34E9E" w14:paraId="1C3409BA" w14:textId="77777777" w:rsidTr="002A2CF8">
        <w:tc>
          <w:tcPr>
            <w:tcW w:w="4675" w:type="dxa"/>
          </w:tcPr>
          <w:p w14:paraId="0CFB5FE5" w14:textId="4BB91313" w:rsidR="00762B19" w:rsidRPr="00C34E9E" w:rsidRDefault="00762B19" w:rsidP="00762B19">
            <w:pPr>
              <w:jc w:val="center"/>
              <w:rPr>
                <w:rFonts w:ascii="Arial" w:hAnsi="Arial" w:cs="Arial"/>
              </w:rPr>
            </w:pPr>
            <w:r w:rsidRPr="00C34E9E">
              <w:rPr>
                <w:rFonts w:ascii="Arial" w:hAnsi="Arial" w:cs="Arial"/>
              </w:rPr>
              <w:t xml:space="preserve">Email: </w:t>
            </w:r>
            <w:hyperlink r:id="rId7" w:history="1">
              <w:r w:rsidRPr="00C34E9E">
                <w:rPr>
                  <w:rStyle w:val="Hyperlink"/>
                  <w:rFonts w:ascii="Arial" w:hAnsi="Arial" w:cs="Arial"/>
                </w:rPr>
                <w:t>sales@circuit-life.com</w:t>
              </w:r>
            </w:hyperlink>
          </w:p>
        </w:tc>
        <w:tc>
          <w:tcPr>
            <w:tcW w:w="4675" w:type="dxa"/>
          </w:tcPr>
          <w:p w14:paraId="229A802D" w14:textId="1ADD4C2A" w:rsidR="00762B19" w:rsidRPr="00C34E9E" w:rsidRDefault="00762B19" w:rsidP="00762B19">
            <w:pPr>
              <w:jc w:val="center"/>
              <w:rPr>
                <w:rFonts w:ascii="Arial" w:hAnsi="Arial" w:cs="Arial"/>
              </w:rPr>
            </w:pPr>
            <w:r w:rsidRPr="00C34E9E">
              <w:rPr>
                <w:rFonts w:ascii="Arial" w:hAnsi="Arial" w:cs="Arial"/>
              </w:rPr>
              <w:t xml:space="preserve">Website: </w:t>
            </w:r>
            <w:hyperlink r:id="rId8" w:history="1">
              <w:r w:rsidRPr="00C34E9E">
                <w:rPr>
                  <w:rStyle w:val="Hyperlink"/>
                  <w:rFonts w:ascii="Arial" w:hAnsi="Arial" w:cs="Arial"/>
                </w:rPr>
                <w:t>www.circuit-life.com</w:t>
              </w:r>
            </w:hyperlink>
          </w:p>
        </w:tc>
      </w:tr>
    </w:tbl>
    <w:p w14:paraId="098D9FA1" w14:textId="632E0511" w:rsidR="00762B19" w:rsidRPr="00C34E9E" w:rsidRDefault="00762B19" w:rsidP="00762B19">
      <w:pPr>
        <w:spacing w:after="0" w:line="240" w:lineRule="auto"/>
        <w:jc w:val="both"/>
        <w:rPr>
          <w:rFonts w:ascii="Arial" w:hAnsi="Arial" w:cs="Arial"/>
        </w:rPr>
      </w:pPr>
    </w:p>
    <w:p w14:paraId="70584BDD" w14:textId="77777777" w:rsidR="002A2CF8" w:rsidRPr="00C34E9E" w:rsidRDefault="002A2CF8" w:rsidP="00762B19">
      <w:pPr>
        <w:spacing w:after="0" w:line="240" w:lineRule="auto"/>
        <w:jc w:val="both"/>
        <w:rPr>
          <w:rFonts w:ascii="Arial" w:hAnsi="Arial" w:cs="Arial"/>
        </w:rPr>
      </w:pPr>
    </w:p>
    <w:p w14:paraId="77854BB1" w14:textId="740B4B65" w:rsidR="00762B19" w:rsidRPr="00C34E9E" w:rsidRDefault="00762B19" w:rsidP="00762B19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CONTACT PERSONS:</w:t>
      </w:r>
      <w:r w:rsidRPr="00C34E9E">
        <w:rPr>
          <w:rFonts w:ascii="Arial" w:hAnsi="Arial" w:cs="Arial"/>
        </w:rPr>
        <w:tab/>
        <w:t xml:space="preserve">ADEL BOUGATEF, MD, </w:t>
      </w:r>
      <w:r w:rsidR="00C306DC" w:rsidRPr="00C34E9E">
        <w:rPr>
          <w:rFonts w:ascii="Arial" w:hAnsi="Arial" w:cs="Arial"/>
        </w:rPr>
        <w:t>Ph.D.</w:t>
      </w:r>
    </w:p>
    <w:p w14:paraId="3CDE5886" w14:textId="77777777" w:rsidR="00C306DC" w:rsidRPr="00C34E9E" w:rsidRDefault="00762B19" w:rsidP="00762B19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ab/>
      </w:r>
      <w:r w:rsidRPr="00C34E9E">
        <w:rPr>
          <w:rFonts w:ascii="Arial" w:hAnsi="Arial" w:cs="Arial"/>
        </w:rPr>
        <w:tab/>
      </w:r>
      <w:r w:rsidRPr="00C34E9E">
        <w:rPr>
          <w:rFonts w:ascii="Arial" w:hAnsi="Arial" w:cs="Arial"/>
        </w:rPr>
        <w:tab/>
      </w:r>
      <w:r w:rsidRPr="00C34E9E">
        <w:rPr>
          <w:rFonts w:ascii="Arial" w:hAnsi="Arial" w:cs="Arial"/>
        </w:rPr>
        <w:tab/>
        <w:t>TAMARA MULLER, MANAGING PARTNER</w:t>
      </w:r>
      <w:r w:rsidRPr="00C34E9E">
        <w:rPr>
          <w:rFonts w:ascii="Arial" w:hAnsi="Arial" w:cs="Arial"/>
        </w:rPr>
        <w:tab/>
      </w:r>
    </w:p>
    <w:p w14:paraId="5D5126B0" w14:textId="066345F7" w:rsidR="00762B19" w:rsidRPr="00C34E9E" w:rsidRDefault="00C306DC" w:rsidP="00762B19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ab/>
      </w:r>
      <w:r w:rsidRPr="00C34E9E">
        <w:rPr>
          <w:rFonts w:ascii="Arial" w:hAnsi="Arial" w:cs="Arial"/>
        </w:rPr>
        <w:tab/>
      </w:r>
      <w:r w:rsidRPr="00C34E9E">
        <w:rPr>
          <w:rFonts w:ascii="Arial" w:hAnsi="Arial" w:cs="Arial"/>
        </w:rPr>
        <w:tab/>
      </w:r>
      <w:r w:rsidRPr="00C34E9E">
        <w:rPr>
          <w:rFonts w:ascii="Arial" w:hAnsi="Arial" w:cs="Arial"/>
        </w:rPr>
        <w:tab/>
      </w:r>
      <w:r w:rsidR="00762B19" w:rsidRPr="00C34E9E">
        <w:rPr>
          <w:rFonts w:ascii="Arial" w:hAnsi="Arial" w:cs="Arial"/>
        </w:rPr>
        <w:t>RODNEY GRAY, MANAGING PARTNER</w:t>
      </w:r>
    </w:p>
    <w:p w14:paraId="297FBEC4" w14:textId="77777777" w:rsidR="002A2CF8" w:rsidRPr="00C34E9E" w:rsidRDefault="002A2CF8" w:rsidP="00762B19">
      <w:pPr>
        <w:spacing w:after="0" w:line="240" w:lineRule="auto"/>
        <w:jc w:val="both"/>
        <w:rPr>
          <w:rFonts w:ascii="Arial" w:hAnsi="Arial" w:cs="Arial"/>
        </w:rPr>
      </w:pPr>
    </w:p>
    <w:p w14:paraId="66C79727" w14:textId="11FEA0F1" w:rsidR="00C306DC" w:rsidRPr="00C34E9E" w:rsidRDefault="00C306DC" w:rsidP="00762B19">
      <w:pPr>
        <w:spacing w:after="0" w:line="240" w:lineRule="auto"/>
        <w:jc w:val="both"/>
        <w:rPr>
          <w:rFonts w:ascii="Arial" w:hAnsi="Arial" w:cs="Arial"/>
        </w:rPr>
      </w:pPr>
    </w:p>
    <w:p w14:paraId="7070F4FF" w14:textId="1767053F" w:rsidR="00C306DC" w:rsidRPr="00C34E9E" w:rsidRDefault="00C306DC" w:rsidP="00762B19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  <w:b/>
          <w:bCs/>
          <w:u w:val="single"/>
        </w:rPr>
        <w:t>What We Believe:</w:t>
      </w:r>
      <w:r w:rsidRPr="00C34E9E">
        <w:rPr>
          <w:rFonts w:ascii="Arial" w:hAnsi="Arial" w:cs="Arial"/>
        </w:rPr>
        <w:t xml:space="preserve">  CircuitLife is a medical device manufacturer dedicated to elevating the standards of care in the management of cardiopulmonary illness by developing safe and effective innovative technologies, and by promoting a novel approach for education to improve outcomes and quality of life.</w:t>
      </w:r>
    </w:p>
    <w:p w14:paraId="0C0F140F" w14:textId="39812910" w:rsidR="00C306DC" w:rsidRPr="00C34E9E" w:rsidRDefault="00C306DC" w:rsidP="00762B19">
      <w:pPr>
        <w:spacing w:after="0" w:line="240" w:lineRule="auto"/>
        <w:jc w:val="both"/>
        <w:rPr>
          <w:rFonts w:ascii="Arial" w:hAnsi="Arial" w:cs="Arial"/>
        </w:rPr>
      </w:pPr>
    </w:p>
    <w:p w14:paraId="2B112BB2" w14:textId="7C4819F5" w:rsidR="00C306DC" w:rsidRPr="00C34E9E" w:rsidRDefault="00C306DC" w:rsidP="00762B19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  <w:b/>
          <w:bCs/>
          <w:u w:val="single"/>
        </w:rPr>
        <w:t>What We Do:</w:t>
      </w:r>
      <w:r w:rsidRPr="00C34E9E">
        <w:rPr>
          <w:rFonts w:ascii="Arial" w:hAnsi="Arial" w:cs="Arial"/>
        </w:rPr>
        <w:t xml:space="preserve">  CircuitLife is a medical device manufacturer specializing in providing </w:t>
      </w:r>
      <w:r w:rsidR="0071677A" w:rsidRPr="00C34E9E">
        <w:rPr>
          <w:rFonts w:ascii="Arial" w:hAnsi="Arial" w:cs="Arial"/>
        </w:rPr>
        <w:t>breathing circuit</w:t>
      </w:r>
      <w:r w:rsidR="002E1A4A">
        <w:rPr>
          <w:rFonts w:ascii="Arial" w:hAnsi="Arial" w:cs="Arial"/>
        </w:rPr>
        <w:t>s</w:t>
      </w:r>
      <w:r w:rsidR="0071677A" w:rsidRPr="00C34E9E">
        <w:rPr>
          <w:rFonts w:ascii="Arial" w:hAnsi="Arial" w:cs="Arial"/>
        </w:rPr>
        <w:t xml:space="preserve"> </w:t>
      </w:r>
      <w:r w:rsidR="00CB09CD">
        <w:rPr>
          <w:rFonts w:ascii="Arial" w:hAnsi="Arial" w:cs="Arial"/>
        </w:rPr>
        <w:t xml:space="preserve">(CLT-210 and CLV-213) </w:t>
      </w:r>
      <w:r w:rsidR="002E1A4A">
        <w:rPr>
          <w:rFonts w:ascii="Arial" w:hAnsi="Arial" w:cs="Arial"/>
        </w:rPr>
        <w:t xml:space="preserve">and </w:t>
      </w:r>
      <w:r w:rsidR="0071677A" w:rsidRPr="00C34E9E">
        <w:rPr>
          <w:rFonts w:ascii="Arial" w:hAnsi="Arial" w:cs="Arial"/>
        </w:rPr>
        <w:t>accessories to select ventilators within the Percussionaire family of ventilators.</w:t>
      </w:r>
    </w:p>
    <w:p w14:paraId="080E11DB" w14:textId="1ECFBF4D" w:rsidR="00C306DC" w:rsidRPr="00C34E9E" w:rsidRDefault="00C306DC" w:rsidP="00762B19">
      <w:pPr>
        <w:spacing w:after="0" w:line="240" w:lineRule="auto"/>
        <w:jc w:val="both"/>
        <w:rPr>
          <w:rFonts w:ascii="Arial" w:hAnsi="Arial" w:cs="Arial"/>
        </w:rPr>
      </w:pPr>
    </w:p>
    <w:p w14:paraId="22EA9E0E" w14:textId="280250A3" w:rsidR="00C306DC" w:rsidRPr="00C34E9E" w:rsidRDefault="00C306DC" w:rsidP="00762B1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34E9E">
        <w:rPr>
          <w:rFonts w:ascii="Arial" w:hAnsi="Arial" w:cs="Arial"/>
          <w:b/>
          <w:bCs/>
          <w:u w:val="single"/>
        </w:rPr>
        <w:t>Capabilities:</w:t>
      </w:r>
      <w:r w:rsidR="0071677A" w:rsidRPr="00C34E9E">
        <w:rPr>
          <w:rFonts w:ascii="Arial" w:hAnsi="Arial" w:cs="Arial"/>
          <w:b/>
          <w:bCs/>
          <w:u w:val="single"/>
        </w:rPr>
        <w:t xml:space="preserve">  </w:t>
      </w:r>
    </w:p>
    <w:p w14:paraId="6A79D67E" w14:textId="69E2C130" w:rsidR="001A41B4" w:rsidRPr="00C34E9E" w:rsidRDefault="00737B21" w:rsidP="001A41B4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 xml:space="preserve">Breathing </w:t>
      </w:r>
      <w:r w:rsidR="00125B1F" w:rsidRPr="00C34E9E">
        <w:rPr>
          <w:rFonts w:ascii="Arial" w:hAnsi="Arial" w:cs="Arial"/>
        </w:rPr>
        <w:t>c</w:t>
      </w:r>
      <w:r w:rsidRPr="00C34E9E">
        <w:rPr>
          <w:rFonts w:ascii="Arial" w:hAnsi="Arial" w:cs="Arial"/>
        </w:rPr>
        <w:t>ircuits</w:t>
      </w:r>
      <w:r w:rsidR="00A2422B" w:rsidRPr="00C34E9E">
        <w:rPr>
          <w:rFonts w:ascii="Arial" w:hAnsi="Arial" w:cs="Arial"/>
        </w:rPr>
        <w:t>/tubing</w:t>
      </w:r>
      <w:r w:rsidRPr="00C34E9E">
        <w:rPr>
          <w:rFonts w:ascii="Arial" w:hAnsi="Arial" w:cs="Arial"/>
        </w:rPr>
        <w:t xml:space="preserve"> for ventilators</w:t>
      </w:r>
    </w:p>
    <w:p w14:paraId="13A4F306" w14:textId="76C9EEFA" w:rsidR="00883D37" w:rsidRPr="00C34E9E" w:rsidRDefault="00883D37" w:rsidP="001A41B4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 xml:space="preserve">Single </w:t>
      </w:r>
      <w:r w:rsidR="00125B1F" w:rsidRPr="00C34E9E">
        <w:rPr>
          <w:rFonts w:ascii="Arial" w:hAnsi="Arial" w:cs="Arial"/>
        </w:rPr>
        <w:t>u</w:t>
      </w:r>
      <w:r w:rsidRPr="00C34E9E">
        <w:rPr>
          <w:rFonts w:ascii="Arial" w:hAnsi="Arial" w:cs="Arial"/>
        </w:rPr>
        <w:t>se</w:t>
      </w:r>
    </w:p>
    <w:p w14:paraId="3A8011A4" w14:textId="5BFEB3C1" w:rsidR="00883D37" w:rsidRPr="00C34E9E" w:rsidRDefault="00883D37" w:rsidP="001A41B4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Inert plastic</w:t>
      </w:r>
    </w:p>
    <w:p w14:paraId="35BBA469" w14:textId="022DE533" w:rsidR="00125B1F" w:rsidRPr="00C34E9E" w:rsidRDefault="00125B1F" w:rsidP="001A41B4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Respiratory/pulmonary</w:t>
      </w:r>
    </w:p>
    <w:p w14:paraId="3998C6D6" w14:textId="4C6D1226" w:rsidR="00125B1F" w:rsidRPr="00C34E9E" w:rsidRDefault="00125B1F" w:rsidP="001A41B4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Intrapulmonary Percussive Ventilation</w:t>
      </w:r>
    </w:p>
    <w:p w14:paraId="385D712D" w14:textId="3633CD57" w:rsidR="00125B1F" w:rsidRPr="00C34E9E" w:rsidRDefault="00125B1F" w:rsidP="001A41B4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Volumetric Diffusive Respirator</w:t>
      </w:r>
    </w:p>
    <w:p w14:paraId="5542E4A1" w14:textId="09B3234A" w:rsidR="00883D37" w:rsidRPr="00C34E9E" w:rsidRDefault="00883D37" w:rsidP="001A41B4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Standardized connections</w:t>
      </w:r>
    </w:p>
    <w:p w14:paraId="10DCFAFE" w14:textId="277B9325" w:rsidR="00883D37" w:rsidRPr="00C34E9E" w:rsidRDefault="00883D37" w:rsidP="001A41B4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 xml:space="preserve">ISO compliant </w:t>
      </w:r>
    </w:p>
    <w:p w14:paraId="4AC8B6DA" w14:textId="0B47D292" w:rsidR="00883D37" w:rsidRPr="00C34E9E" w:rsidRDefault="00883D37" w:rsidP="001A41B4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Safe/</w:t>
      </w:r>
      <w:r w:rsidR="00125B1F" w:rsidRPr="00C34E9E">
        <w:rPr>
          <w:rFonts w:ascii="Arial" w:hAnsi="Arial" w:cs="Arial"/>
        </w:rPr>
        <w:t>b</w:t>
      </w:r>
      <w:r w:rsidRPr="00C34E9E">
        <w:rPr>
          <w:rFonts w:ascii="Arial" w:hAnsi="Arial" w:cs="Arial"/>
        </w:rPr>
        <w:t>iocompatible materials</w:t>
      </w:r>
    </w:p>
    <w:p w14:paraId="61AEC3DA" w14:textId="2AAF1029" w:rsidR="00125B1F" w:rsidRPr="00C34E9E" w:rsidRDefault="00125B1F" w:rsidP="00A2422B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Therapy for COVID-19/cross-contamination prevention</w:t>
      </w:r>
    </w:p>
    <w:p w14:paraId="2140C530" w14:textId="2AB67820" w:rsidR="00A2422B" w:rsidRPr="00C34E9E" w:rsidRDefault="00A2422B" w:rsidP="00A2422B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 xml:space="preserve">Training </w:t>
      </w:r>
      <w:r w:rsidR="00125B1F" w:rsidRPr="00C34E9E">
        <w:rPr>
          <w:rFonts w:ascii="Arial" w:hAnsi="Arial" w:cs="Arial"/>
        </w:rPr>
        <w:t>on application of breathing circuits</w:t>
      </w:r>
    </w:p>
    <w:p w14:paraId="44DC5401" w14:textId="77777777" w:rsidR="00883D37" w:rsidRPr="00C34E9E" w:rsidRDefault="00883D37" w:rsidP="001A41B4">
      <w:pPr>
        <w:spacing w:after="0" w:line="240" w:lineRule="auto"/>
        <w:jc w:val="both"/>
        <w:rPr>
          <w:rFonts w:ascii="Arial" w:hAnsi="Arial" w:cs="Arial"/>
        </w:rPr>
      </w:pPr>
    </w:p>
    <w:p w14:paraId="6493091A" w14:textId="4C866278" w:rsidR="00C306DC" w:rsidRPr="00C34E9E" w:rsidRDefault="00C306DC" w:rsidP="00762B1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34E9E">
        <w:rPr>
          <w:rFonts w:ascii="Arial" w:hAnsi="Arial" w:cs="Arial"/>
          <w:b/>
          <w:bCs/>
          <w:u w:val="single"/>
        </w:rPr>
        <w:t>NAICS Codes:</w:t>
      </w:r>
      <w:r w:rsidR="0071677A" w:rsidRPr="00C34E9E">
        <w:rPr>
          <w:rFonts w:ascii="Arial" w:hAnsi="Arial" w:cs="Arial"/>
          <w:b/>
          <w:bCs/>
          <w:u w:val="single"/>
        </w:rPr>
        <w:t xml:space="preserve">  </w:t>
      </w:r>
    </w:p>
    <w:p w14:paraId="4814A739" w14:textId="7FC65A91" w:rsidR="0071677A" w:rsidRPr="00C34E9E" w:rsidRDefault="0071677A" w:rsidP="00762B19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 xml:space="preserve">334510 </w:t>
      </w:r>
      <w:r w:rsidRPr="00C34E9E">
        <w:rPr>
          <w:rFonts w:ascii="Roboto" w:hAnsi="Roboto"/>
          <w:color w:val="202124"/>
          <w:shd w:val="clear" w:color="auto" w:fill="FFFFFF"/>
        </w:rPr>
        <w:t>- Electromedical and Electrotherapeutic Apparatus Manufacturing.</w:t>
      </w:r>
    </w:p>
    <w:p w14:paraId="694A2182" w14:textId="340AEE2C" w:rsidR="0071677A" w:rsidRPr="00C34E9E" w:rsidRDefault="0071677A" w:rsidP="00762B19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339112 - Surgical and Medical Instrument Manufacturing</w:t>
      </w:r>
    </w:p>
    <w:p w14:paraId="17C7DC44" w14:textId="171FE5A2" w:rsidR="0071677A" w:rsidRPr="00C34E9E" w:rsidRDefault="0071677A" w:rsidP="00762B19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423450 - Medical, Dental, and Hospital Equipment and Supplies Merchant Wholesalers</w:t>
      </w:r>
    </w:p>
    <w:p w14:paraId="7849CF6B" w14:textId="42A74118" w:rsidR="00C306DC" w:rsidRPr="00C34E9E" w:rsidRDefault="00C306DC" w:rsidP="00762B19">
      <w:pPr>
        <w:spacing w:after="0" w:line="240" w:lineRule="auto"/>
        <w:jc w:val="both"/>
        <w:rPr>
          <w:rFonts w:ascii="Arial" w:hAnsi="Arial" w:cs="Arial"/>
        </w:rPr>
      </w:pPr>
    </w:p>
    <w:p w14:paraId="25790E10" w14:textId="5A7C6923" w:rsidR="00C306DC" w:rsidRPr="00C34E9E" w:rsidRDefault="00C306DC" w:rsidP="00762B1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34E9E">
        <w:rPr>
          <w:rFonts w:ascii="Arial" w:hAnsi="Arial" w:cs="Arial"/>
          <w:b/>
          <w:bCs/>
          <w:u w:val="single"/>
        </w:rPr>
        <w:t>PSC Codes:</w:t>
      </w:r>
    </w:p>
    <w:p w14:paraId="35375E46" w14:textId="77777777" w:rsidR="00A21057" w:rsidRPr="00C34E9E" w:rsidRDefault="00A21057" w:rsidP="00A21057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 xml:space="preserve">6515 – Medical and Surgical Instruments, Equipment, and Supplies </w:t>
      </w:r>
    </w:p>
    <w:p w14:paraId="495FC867" w14:textId="77777777" w:rsidR="00A21057" w:rsidRPr="00C34E9E" w:rsidRDefault="00A21057" w:rsidP="00A21057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AN12 – Health R&amp;D Services; Health Care Services; Applied Research</w:t>
      </w:r>
    </w:p>
    <w:p w14:paraId="7A97F407" w14:textId="77777777" w:rsidR="00A21057" w:rsidRPr="00C34E9E" w:rsidRDefault="00A21057" w:rsidP="00A21057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AN13 – Health R&amp;D Services; Health Care Services; Experimental Development</w:t>
      </w:r>
    </w:p>
    <w:p w14:paraId="32799DDD" w14:textId="77777777" w:rsidR="00A21057" w:rsidRPr="00C34E9E" w:rsidRDefault="00A21057" w:rsidP="00A21057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AN22 – Health R&amp;D Services; Health Research and Training; Applied Research</w:t>
      </w:r>
    </w:p>
    <w:p w14:paraId="7EAA01B8" w14:textId="77777777" w:rsidR="00A21057" w:rsidRPr="00C34E9E" w:rsidRDefault="00A21057" w:rsidP="00A21057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AN23 – Health R&amp;D Services; Health Research and Training; Experimental Development</w:t>
      </w:r>
    </w:p>
    <w:p w14:paraId="3526A88F" w14:textId="77777777" w:rsidR="00A21057" w:rsidRPr="00C34E9E" w:rsidRDefault="00A21057" w:rsidP="00A21057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B537 – Special Studies/Analysis – Medical/Health</w:t>
      </w:r>
    </w:p>
    <w:p w14:paraId="05ABF932" w14:textId="77777777" w:rsidR="00A21057" w:rsidRPr="00C34E9E" w:rsidRDefault="00A21057" w:rsidP="00A21057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Q501 – Medical Anesthesiology</w:t>
      </w:r>
    </w:p>
    <w:p w14:paraId="7CA80CA9" w14:textId="7655A6FC" w:rsidR="001A41B4" w:rsidRPr="00C34E9E" w:rsidRDefault="00A21057" w:rsidP="00762B19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Q521 – Medical – Pulmonary</w:t>
      </w:r>
    </w:p>
    <w:p w14:paraId="20BF88B8" w14:textId="77777777" w:rsidR="00A21057" w:rsidRPr="00C34E9E" w:rsidRDefault="00A21057" w:rsidP="00A21057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Q524 – Medical – Thoracic</w:t>
      </w:r>
    </w:p>
    <w:p w14:paraId="14898400" w14:textId="38E3956E" w:rsidR="00A21057" w:rsidRPr="00C34E9E" w:rsidRDefault="00A21057" w:rsidP="00762B19">
      <w:pPr>
        <w:spacing w:after="0" w:line="240" w:lineRule="auto"/>
        <w:jc w:val="both"/>
        <w:rPr>
          <w:rFonts w:ascii="Arial" w:hAnsi="Arial" w:cs="Arial"/>
          <w:spacing w:val="-6"/>
        </w:rPr>
      </w:pPr>
      <w:r w:rsidRPr="00C34E9E">
        <w:rPr>
          <w:rFonts w:ascii="Arial" w:hAnsi="Arial" w:cs="Arial"/>
        </w:rPr>
        <w:t xml:space="preserve">R429 – Support – Professional: </w:t>
      </w:r>
      <w:r w:rsidRPr="00C34E9E">
        <w:rPr>
          <w:rFonts w:ascii="Arial" w:hAnsi="Arial" w:cs="Arial"/>
          <w:spacing w:val="-6"/>
        </w:rPr>
        <w:t>Emergency Response, Disaster Planning, and Preparedness Support</w:t>
      </w:r>
    </w:p>
    <w:p w14:paraId="645105D8" w14:textId="0506551E" w:rsidR="00A21057" w:rsidRPr="00C34E9E" w:rsidRDefault="00A21057" w:rsidP="00762B19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U001 – Education/Training – Lectures</w:t>
      </w:r>
    </w:p>
    <w:p w14:paraId="3DDAF486" w14:textId="1BCF319F" w:rsidR="00A21057" w:rsidRPr="00C34E9E" w:rsidRDefault="00A21057" w:rsidP="00762B19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U009 – Education/Training – General</w:t>
      </w:r>
    </w:p>
    <w:p w14:paraId="1C2A3770" w14:textId="1A9D78AA" w:rsidR="00C306DC" w:rsidRPr="00C34E9E" w:rsidRDefault="00C306DC" w:rsidP="00762B19">
      <w:pPr>
        <w:spacing w:after="0" w:line="240" w:lineRule="auto"/>
        <w:jc w:val="both"/>
        <w:rPr>
          <w:rFonts w:ascii="Arial" w:hAnsi="Arial" w:cs="Arial"/>
        </w:rPr>
      </w:pPr>
    </w:p>
    <w:p w14:paraId="262AD558" w14:textId="71DA51DB" w:rsidR="00C306DC" w:rsidRPr="00C34E9E" w:rsidRDefault="00C306DC" w:rsidP="00762B1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34E9E">
        <w:rPr>
          <w:rFonts w:ascii="Arial" w:hAnsi="Arial" w:cs="Arial"/>
          <w:b/>
          <w:bCs/>
          <w:u w:val="single"/>
        </w:rPr>
        <w:t>Business Registrations:</w:t>
      </w:r>
    </w:p>
    <w:p w14:paraId="00FA50EE" w14:textId="77777777" w:rsidR="00F834B5" w:rsidRPr="00C34E9E" w:rsidRDefault="00F834B5" w:rsidP="00762B19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Cage Code: 988Y6</w:t>
      </w:r>
    </w:p>
    <w:p w14:paraId="5F833F35" w14:textId="0EFFA8C5" w:rsidR="00F834B5" w:rsidRPr="00C34E9E" w:rsidRDefault="00F834B5" w:rsidP="00762B19">
      <w:pPr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>DUNS Number: 096691080</w:t>
      </w:r>
    </w:p>
    <w:p w14:paraId="503A16BE" w14:textId="5F8762FE" w:rsidR="00C306DC" w:rsidRPr="00C34E9E" w:rsidRDefault="00C306DC" w:rsidP="00762B19">
      <w:pPr>
        <w:spacing w:after="0" w:line="240" w:lineRule="auto"/>
        <w:jc w:val="both"/>
        <w:rPr>
          <w:rFonts w:ascii="Arial" w:hAnsi="Arial" w:cs="Arial"/>
        </w:rPr>
      </w:pPr>
    </w:p>
    <w:p w14:paraId="5A811ACB" w14:textId="25EDD0FD" w:rsidR="00B16F5B" w:rsidRPr="00C34E9E" w:rsidRDefault="00B16F5B" w:rsidP="00762B19">
      <w:pPr>
        <w:spacing w:after="0" w:line="240" w:lineRule="auto"/>
        <w:jc w:val="both"/>
        <w:rPr>
          <w:rFonts w:ascii="Arial" w:hAnsi="Arial" w:cs="Arial"/>
        </w:rPr>
      </w:pPr>
    </w:p>
    <w:p w14:paraId="2F773B53" w14:textId="14ABF0C9" w:rsidR="00B16F5B" w:rsidRPr="00C34E9E" w:rsidRDefault="00B16F5B" w:rsidP="00126A4D">
      <w:pPr>
        <w:tabs>
          <w:tab w:val="left" w:pos="1530"/>
        </w:tabs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  <w:b/>
          <w:bCs/>
          <w:u w:val="single"/>
        </w:rPr>
        <w:t>Bonding Level:</w:t>
      </w:r>
      <w:r w:rsidR="00126A4D" w:rsidRPr="00C34E9E">
        <w:rPr>
          <w:rFonts w:ascii="Arial" w:hAnsi="Arial" w:cs="Arial"/>
        </w:rPr>
        <w:tab/>
        <w:t xml:space="preserve">$1,000,000 – Per incident </w:t>
      </w:r>
    </w:p>
    <w:p w14:paraId="5B3661D5" w14:textId="63DAC143" w:rsidR="00126A4D" w:rsidRPr="00C34E9E" w:rsidRDefault="00126A4D" w:rsidP="00126A4D">
      <w:pPr>
        <w:tabs>
          <w:tab w:val="left" w:pos="1530"/>
        </w:tabs>
        <w:spacing w:after="0" w:line="240" w:lineRule="auto"/>
        <w:jc w:val="both"/>
        <w:rPr>
          <w:rFonts w:ascii="Arial" w:hAnsi="Arial" w:cs="Arial"/>
        </w:rPr>
      </w:pPr>
      <w:r w:rsidRPr="00C34E9E">
        <w:rPr>
          <w:rFonts w:ascii="Arial" w:hAnsi="Arial" w:cs="Arial"/>
        </w:rPr>
        <w:tab/>
      </w:r>
      <w:r w:rsidR="002A2CF8" w:rsidRPr="00C34E9E">
        <w:rPr>
          <w:rFonts w:ascii="Arial" w:hAnsi="Arial" w:cs="Arial"/>
        </w:rPr>
        <w:tab/>
      </w:r>
      <w:r w:rsidRPr="00C34E9E">
        <w:rPr>
          <w:rFonts w:ascii="Arial" w:hAnsi="Arial" w:cs="Arial"/>
        </w:rPr>
        <w:t xml:space="preserve">$2,000,000 – Aggregate </w:t>
      </w:r>
    </w:p>
    <w:p w14:paraId="145800C2" w14:textId="2BB0DEA8" w:rsidR="00B16F5B" w:rsidRPr="00C34E9E" w:rsidRDefault="00B16F5B" w:rsidP="00126A4D">
      <w:pPr>
        <w:tabs>
          <w:tab w:val="left" w:pos="1530"/>
        </w:tabs>
        <w:spacing w:after="0" w:line="240" w:lineRule="auto"/>
        <w:jc w:val="both"/>
        <w:rPr>
          <w:rFonts w:ascii="Arial" w:hAnsi="Arial" w:cs="Arial"/>
        </w:rPr>
      </w:pPr>
    </w:p>
    <w:p w14:paraId="412A1479" w14:textId="77777777" w:rsidR="002A2CF8" w:rsidRPr="00C34E9E" w:rsidRDefault="002A2CF8" w:rsidP="00B16F5B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3B5A927F" w14:textId="4387DA33" w:rsidR="00B16F5B" w:rsidRDefault="00B16F5B" w:rsidP="00B16F5B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C34E9E">
        <w:rPr>
          <w:rFonts w:ascii="Arial" w:hAnsi="Arial" w:cs="Arial"/>
          <w:b/>
          <w:bCs/>
          <w:u w:val="single"/>
        </w:rPr>
        <w:t>How we are different?</w:t>
      </w:r>
    </w:p>
    <w:p w14:paraId="4DCAAAAC" w14:textId="77777777" w:rsidR="002E1A4A" w:rsidRPr="00C34E9E" w:rsidRDefault="002E1A4A" w:rsidP="00B16F5B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6C573E5" w14:textId="2B671FD1" w:rsidR="00CB09CD" w:rsidRDefault="00C34E9E" w:rsidP="00B16F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B09CD">
        <w:rPr>
          <w:rFonts w:ascii="Arial" w:hAnsi="Arial" w:cs="Arial"/>
        </w:rPr>
        <w:t xml:space="preserve">Design of </w:t>
      </w:r>
      <w:r w:rsidR="00C03F1E" w:rsidRPr="00C34E9E">
        <w:rPr>
          <w:rFonts w:ascii="Arial" w:hAnsi="Arial" w:cs="Arial"/>
        </w:rPr>
        <w:t xml:space="preserve">CLV-213 breathing circuit does NOT </w:t>
      </w:r>
      <w:r w:rsidR="00CB09CD">
        <w:rPr>
          <w:rFonts w:ascii="Arial" w:hAnsi="Arial" w:cs="Arial"/>
        </w:rPr>
        <w:t xml:space="preserve">require </w:t>
      </w:r>
      <w:r w:rsidR="00C03F1E" w:rsidRPr="00C34E9E">
        <w:rPr>
          <w:rFonts w:ascii="Arial" w:hAnsi="Arial" w:cs="Arial"/>
        </w:rPr>
        <w:t>have a balloon</w:t>
      </w:r>
      <w:r w:rsidR="00CB09CD">
        <w:rPr>
          <w:rFonts w:ascii="Arial" w:hAnsi="Arial" w:cs="Arial"/>
        </w:rPr>
        <w:t xml:space="preserve"> resulting in easier use</w:t>
      </w:r>
    </w:p>
    <w:p w14:paraId="7CE410ED" w14:textId="234B20A0" w:rsidR="00C03F1E" w:rsidRPr="00C34E9E" w:rsidRDefault="00C34E9E" w:rsidP="00B16F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03F1E" w:rsidRPr="00C34E9E">
        <w:rPr>
          <w:rFonts w:ascii="Arial" w:hAnsi="Arial" w:cs="Arial"/>
        </w:rPr>
        <w:t>Quieter by design</w:t>
      </w:r>
    </w:p>
    <w:p w14:paraId="353843BE" w14:textId="142F70E5" w:rsidR="00B16F5B" w:rsidRPr="00C34E9E" w:rsidRDefault="00C34E9E" w:rsidP="00B16F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03F1E" w:rsidRPr="00C34E9E">
        <w:rPr>
          <w:rFonts w:ascii="Arial" w:hAnsi="Arial" w:cs="Arial"/>
        </w:rPr>
        <w:t>Competitive p</w:t>
      </w:r>
      <w:r w:rsidR="00126A4D" w:rsidRPr="00C34E9E">
        <w:rPr>
          <w:rFonts w:ascii="Arial" w:hAnsi="Arial" w:cs="Arial"/>
        </w:rPr>
        <w:t>ricing</w:t>
      </w:r>
    </w:p>
    <w:p w14:paraId="4B21C147" w14:textId="646894B5" w:rsidR="00C03F1E" w:rsidRPr="00C34E9E" w:rsidRDefault="00C34E9E" w:rsidP="00B16F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03F1E" w:rsidRPr="00C34E9E">
        <w:rPr>
          <w:rFonts w:ascii="Arial" w:hAnsi="Arial" w:cs="Arial"/>
        </w:rPr>
        <w:t>Active patents</w:t>
      </w:r>
    </w:p>
    <w:p w14:paraId="5A236A05" w14:textId="3D68FCFD" w:rsidR="00126A4D" w:rsidRDefault="00C34E9E" w:rsidP="00B16F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26A4D" w:rsidRPr="00C34E9E">
        <w:rPr>
          <w:rFonts w:ascii="Arial" w:hAnsi="Arial" w:cs="Arial"/>
        </w:rPr>
        <w:t>Technical certifications</w:t>
      </w:r>
    </w:p>
    <w:p w14:paraId="7FBE4E19" w14:textId="6954D107" w:rsidR="002E1A4A" w:rsidRPr="00C34E9E" w:rsidRDefault="002E1A4A" w:rsidP="002E1A4A">
      <w:pPr>
        <w:spacing w:after="0" w:line="240" w:lineRule="auto"/>
        <w:ind w:left="90"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34E9E">
        <w:rPr>
          <w:rFonts w:ascii="Arial" w:hAnsi="Arial" w:cs="Arial"/>
        </w:rPr>
        <w:t>More than 100 years of experience in pulmonary practice with neonatal, pediatric, adult, geriatric, and homecare</w:t>
      </w:r>
    </w:p>
    <w:p w14:paraId="4CE374F0" w14:textId="77777777" w:rsidR="00126A4D" w:rsidRPr="00C34E9E" w:rsidRDefault="00126A4D" w:rsidP="00B16F5B">
      <w:pPr>
        <w:spacing w:after="0" w:line="240" w:lineRule="auto"/>
        <w:jc w:val="both"/>
        <w:rPr>
          <w:rFonts w:ascii="Arial" w:hAnsi="Arial" w:cs="Arial"/>
        </w:rPr>
      </w:pPr>
    </w:p>
    <w:p w14:paraId="4E6C0FA2" w14:textId="47D6B195" w:rsidR="00C40710" w:rsidRPr="002E1A4A" w:rsidRDefault="00C40710" w:rsidP="00C40710">
      <w:pPr>
        <w:spacing w:after="180"/>
        <w:jc w:val="both"/>
        <w:rPr>
          <w:rFonts w:ascii="Arial" w:hAnsi="Arial" w:cs="Arial"/>
        </w:rPr>
      </w:pPr>
      <w:r w:rsidRPr="002E1A4A">
        <w:rPr>
          <w:rFonts w:ascii="Arial" w:hAnsi="Arial" w:cs="Arial"/>
        </w:rPr>
        <w:t>CircuitLife is committed to patient safety and device performance</w:t>
      </w:r>
      <w:r w:rsidR="00C03F1E" w:rsidRPr="002E1A4A">
        <w:rPr>
          <w:rFonts w:ascii="Arial" w:hAnsi="Arial" w:cs="Arial"/>
        </w:rPr>
        <w:t xml:space="preserve">, </w:t>
      </w:r>
      <w:r w:rsidRPr="002E1A4A">
        <w:rPr>
          <w:rFonts w:ascii="Arial" w:hAnsi="Arial" w:cs="Arial"/>
        </w:rPr>
        <w:t>and is structured around a rigorous quality management system</w:t>
      </w:r>
      <w:r w:rsidR="00C03F1E" w:rsidRPr="002E1A4A">
        <w:rPr>
          <w:rFonts w:ascii="Arial" w:hAnsi="Arial" w:cs="Arial"/>
        </w:rPr>
        <w:t xml:space="preserve">.  CircuitLife </w:t>
      </w:r>
      <w:r w:rsidRPr="002E1A4A">
        <w:rPr>
          <w:rFonts w:ascii="Arial" w:hAnsi="Arial" w:cs="Arial"/>
        </w:rPr>
        <w:t>is dedicated to customer satisfaction and regulatory compliance.</w:t>
      </w:r>
    </w:p>
    <w:p w14:paraId="22A09438" w14:textId="126773A1" w:rsidR="00C40710" w:rsidRPr="002E1A4A" w:rsidRDefault="00C40710" w:rsidP="00C40710">
      <w:pPr>
        <w:spacing w:after="180"/>
        <w:jc w:val="both"/>
        <w:rPr>
          <w:rFonts w:ascii="Arial" w:hAnsi="Arial" w:cs="Arial"/>
        </w:rPr>
      </w:pPr>
      <w:r w:rsidRPr="002E1A4A">
        <w:rPr>
          <w:rFonts w:ascii="Arial" w:hAnsi="Arial" w:cs="Arial"/>
        </w:rPr>
        <w:t>CircuitLife is committed to constant innovation of established systems, and employs the design, engineering, and manufacturing expertise of experienced, certified, and proven sub-contractors/partners to meet or exceed end user’s expectations.</w:t>
      </w:r>
    </w:p>
    <w:p w14:paraId="0562DE12" w14:textId="0B15D468" w:rsidR="00C40710" w:rsidRPr="002E1A4A" w:rsidRDefault="00C40710" w:rsidP="00C40710">
      <w:pPr>
        <w:spacing w:after="180"/>
        <w:jc w:val="both"/>
        <w:rPr>
          <w:rFonts w:ascii="Arial" w:hAnsi="Arial" w:cs="Arial"/>
        </w:rPr>
      </w:pPr>
      <w:r w:rsidRPr="002E1A4A">
        <w:rPr>
          <w:rFonts w:ascii="Arial" w:hAnsi="Arial" w:cs="Arial"/>
        </w:rPr>
        <w:t xml:space="preserve">CircuitLife’s founding team is comprised of ethical, passionate individuals whose purpose is to </w:t>
      </w:r>
      <w:r w:rsidR="00C34E9E" w:rsidRPr="002E1A4A">
        <w:rPr>
          <w:rFonts w:ascii="Arial" w:hAnsi="Arial" w:cs="Arial"/>
        </w:rPr>
        <w:t>improve</w:t>
      </w:r>
      <w:r w:rsidRPr="002E1A4A">
        <w:rPr>
          <w:rFonts w:ascii="Arial" w:hAnsi="Arial" w:cs="Arial"/>
        </w:rPr>
        <w:t xml:space="preserve"> healthcare by providing easy to use, cost efficient, innovative solutions and new technologies to those in need. </w:t>
      </w:r>
      <w:r w:rsidR="00C34E9E" w:rsidRPr="002E1A4A">
        <w:rPr>
          <w:rFonts w:ascii="Arial" w:hAnsi="Arial" w:cs="Arial"/>
        </w:rPr>
        <w:t>Our</w:t>
      </w:r>
      <w:r w:rsidRPr="002E1A4A">
        <w:rPr>
          <w:rFonts w:ascii="Arial" w:hAnsi="Arial" w:cs="Arial"/>
        </w:rPr>
        <w:t xml:space="preserve"> Team is committed to conformance with applicable </w:t>
      </w:r>
      <w:r w:rsidR="00C34E9E" w:rsidRPr="002E1A4A">
        <w:rPr>
          <w:rFonts w:ascii="Arial" w:hAnsi="Arial" w:cs="Arial"/>
        </w:rPr>
        <w:t xml:space="preserve">International </w:t>
      </w:r>
      <w:r w:rsidRPr="002E1A4A">
        <w:rPr>
          <w:rFonts w:ascii="Arial" w:hAnsi="Arial" w:cs="Arial"/>
        </w:rPr>
        <w:t>Quality Standards and compliance with relevant regulatory and statutory requirements for all countries or regions where</w:t>
      </w:r>
      <w:r w:rsidR="00C34E9E" w:rsidRPr="002E1A4A">
        <w:rPr>
          <w:rFonts w:ascii="Arial" w:hAnsi="Arial" w:cs="Arial"/>
        </w:rPr>
        <w:t xml:space="preserve"> our services our needed</w:t>
      </w:r>
      <w:r w:rsidRPr="002E1A4A">
        <w:rPr>
          <w:rFonts w:ascii="Arial" w:hAnsi="Arial" w:cs="Arial"/>
        </w:rPr>
        <w:t>.</w:t>
      </w:r>
    </w:p>
    <w:p w14:paraId="6A709B6C" w14:textId="77777777" w:rsidR="00B16F5B" w:rsidRDefault="00B16F5B" w:rsidP="00B16F5B">
      <w:pPr>
        <w:spacing w:after="0" w:line="240" w:lineRule="auto"/>
        <w:jc w:val="both"/>
        <w:rPr>
          <w:rFonts w:ascii="Arial" w:hAnsi="Arial" w:cs="Arial"/>
        </w:rPr>
      </w:pPr>
    </w:p>
    <w:sectPr w:rsidR="00B16F5B" w:rsidSect="00A257F5">
      <w:headerReference w:type="default" r:id="rId9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64DB" w14:textId="77777777" w:rsidR="003268FB" w:rsidRDefault="003268FB" w:rsidP="00A257F5">
      <w:pPr>
        <w:spacing w:after="0" w:line="240" w:lineRule="auto"/>
      </w:pPr>
      <w:r>
        <w:separator/>
      </w:r>
    </w:p>
  </w:endnote>
  <w:endnote w:type="continuationSeparator" w:id="0">
    <w:p w14:paraId="1E5E415A" w14:textId="77777777" w:rsidR="003268FB" w:rsidRDefault="003268FB" w:rsidP="00A2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6A0D" w14:textId="77777777" w:rsidR="003268FB" w:rsidRDefault="003268FB" w:rsidP="00A257F5">
      <w:pPr>
        <w:spacing w:after="0" w:line="240" w:lineRule="auto"/>
      </w:pPr>
      <w:r>
        <w:separator/>
      </w:r>
    </w:p>
  </w:footnote>
  <w:footnote w:type="continuationSeparator" w:id="0">
    <w:p w14:paraId="537CA74B" w14:textId="77777777" w:rsidR="003268FB" w:rsidRDefault="003268FB" w:rsidP="00A2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C803" w14:textId="424BD003" w:rsidR="00057501" w:rsidRPr="00A257F5" w:rsidRDefault="00DC34EC" w:rsidP="00762B19">
    <w:pPr>
      <w:pStyle w:val="Header"/>
      <w:rPr>
        <w:b/>
        <w:bCs/>
      </w:rPr>
    </w:pPr>
    <w:r>
      <w:rPr>
        <w:noProof/>
      </w:rPr>
      <w:drawing>
        <wp:inline distT="0" distB="0" distL="0" distR="0" wp14:anchorId="7177E82A" wp14:editId="201294BC">
          <wp:extent cx="1809750" cy="495300"/>
          <wp:effectExtent l="0" t="0" r="0" b="0"/>
          <wp:docPr id="1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79527E89"/>
    <w:multiLevelType w:val="hybridMultilevel"/>
    <w:tmpl w:val="545CA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FC"/>
    <w:rsid w:val="00057501"/>
    <w:rsid w:val="00062412"/>
    <w:rsid w:val="000702B5"/>
    <w:rsid w:val="00093E35"/>
    <w:rsid w:val="000F14E6"/>
    <w:rsid w:val="000F1FEA"/>
    <w:rsid w:val="000F2BA3"/>
    <w:rsid w:val="00104FDC"/>
    <w:rsid w:val="0011199A"/>
    <w:rsid w:val="00114930"/>
    <w:rsid w:val="00125B1F"/>
    <w:rsid w:val="00126A4D"/>
    <w:rsid w:val="00190F54"/>
    <w:rsid w:val="001A41B4"/>
    <w:rsid w:val="001D734A"/>
    <w:rsid w:val="00223D86"/>
    <w:rsid w:val="002436F0"/>
    <w:rsid w:val="00253993"/>
    <w:rsid w:val="00266BE3"/>
    <w:rsid w:val="00283E41"/>
    <w:rsid w:val="002A2CF8"/>
    <w:rsid w:val="002B228F"/>
    <w:rsid w:val="002E00EF"/>
    <w:rsid w:val="002E1A4A"/>
    <w:rsid w:val="002F5D8D"/>
    <w:rsid w:val="00320013"/>
    <w:rsid w:val="003268FB"/>
    <w:rsid w:val="003603FC"/>
    <w:rsid w:val="0038029C"/>
    <w:rsid w:val="003842DD"/>
    <w:rsid w:val="00391142"/>
    <w:rsid w:val="00411C2E"/>
    <w:rsid w:val="00425E10"/>
    <w:rsid w:val="00466BA7"/>
    <w:rsid w:val="00514F61"/>
    <w:rsid w:val="005178FC"/>
    <w:rsid w:val="00521F13"/>
    <w:rsid w:val="005501A5"/>
    <w:rsid w:val="00561024"/>
    <w:rsid w:val="00564D99"/>
    <w:rsid w:val="00571B6F"/>
    <w:rsid w:val="005B34B5"/>
    <w:rsid w:val="00610084"/>
    <w:rsid w:val="0063159E"/>
    <w:rsid w:val="00655C87"/>
    <w:rsid w:val="00675BE9"/>
    <w:rsid w:val="00690480"/>
    <w:rsid w:val="0069715B"/>
    <w:rsid w:val="006B014D"/>
    <w:rsid w:val="006C48D1"/>
    <w:rsid w:val="0070548B"/>
    <w:rsid w:val="0071677A"/>
    <w:rsid w:val="007315FB"/>
    <w:rsid w:val="007328A6"/>
    <w:rsid w:val="00736636"/>
    <w:rsid w:val="00737B21"/>
    <w:rsid w:val="00762B19"/>
    <w:rsid w:val="007909ED"/>
    <w:rsid w:val="007D3C2A"/>
    <w:rsid w:val="007F2AE8"/>
    <w:rsid w:val="007F53E4"/>
    <w:rsid w:val="00826D1F"/>
    <w:rsid w:val="00874543"/>
    <w:rsid w:val="00876A82"/>
    <w:rsid w:val="00883D37"/>
    <w:rsid w:val="00890A73"/>
    <w:rsid w:val="008D5D2E"/>
    <w:rsid w:val="00921E75"/>
    <w:rsid w:val="00923CAB"/>
    <w:rsid w:val="00934C4D"/>
    <w:rsid w:val="00950748"/>
    <w:rsid w:val="009734A4"/>
    <w:rsid w:val="009E3A6C"/>
    <w:rsid w:val="009E6CC6"/>
    <w:rsid w:val="009E6EA1"/>
    <w:rsid w:val="009F2918"/>
    <w:rsid w:val="00A07698"/>
    <w:rsid w:val="00A160A0"/>
    <w:rsid w:val="00A21057"/>
    <w:rsid w:val="00A2422B"/>
    <w:rsid w:val="00A257F5"/>
    <w:rsid w:val="00A513EC"/>
    <w:rsid w:val="00A60FB1"/>
    <w:rsid w:val="00B035B0"/>
    <w:rsid w:val="00B16F5B"/>
    <w:rsid w:val="00B201B6"/>
    <w:rsid w:val="00B21862"/>
    <w:rsid w:val="00B724B0"/>
    <w:rsid w:val="00B86B47"/>
    <w:rsid w:val="00BB3BFD"/>
    <w:rsid w:val="00BD03E9"/>
    <w:rsid w:val="00C00287"/>
    <w:rsid w:val="00C03F1E"/>
    <w:rsid w:val="00C25C70"/>
    <w:rsid w:val="00C306DC"/>
    <w:rsid w:val="00C34E9E"/>
    <w:rsid w:val="00C40710"/>
    <w:rsid w:val="00C566E6"/>
    <w:rsid w:val="00C97122"/>
    <w:rsid w:val="00CA09C2"/>
    <w:rsid w:val="00CB09CD"/>
    <w:rsid w:val="00CC178A"/>
    <w:rsid w:val="00D13F72"/>
    <w:rsid w:val="00D24DBD"/>
    <w:rsid w:val="00D27975"/>
    <w:rsid w:val="00D35FAB"/>
    <w:rsid w:val="00D74F38"/>
    <w:rsid w:val="00D817B4"/>
    <w:rsid w:val="00D837C6"/>
    <w:rsid w:val="00DA0BB7"/>
    <w:rsid w:val="00DA18C7"/>
    <w:rsid w:val="00DA5096"/>
    <w:rsid w:val="00DC34EC"/>
    <w:rsid w:val="00DD353A"/>
    <w:rsid w:val="00E20BE0"/>
    <w:rsid w:val="00E40FC3"/>
    <w:rsid w:val="00E661F2"/>
    <w:rsid w:val="00E848B8"/>
    <w:rsid w:val="00E9579F"/>
    <w:rsid w:val="00EB5775"/>
    <w:rsid w:val="00ED0478"/>
    <w:rsid w:val="00F07D55"/>
    <w:rsid w:val="00F1239B"/>
    <w:rsid w:val="00F834B5"/>
    <w:rsid w:val="00FB587F"/>
    <w:rsid w:val="00FC29BF"/>
    <w:rsid w:val="00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37CD053E"/>
  <w15:chartTrackingRefBased/>
  <w15:docId w15:val="{9660E268-B068-4DC2-86D6-ED3C5AE7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3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3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F5"/>
  </w:style>
  <w:style w:type="paragraph" w:styleId="Footer">
    <w:name w:val="footer"/>
    <w:basedOn w:val="Normal"/>
    <w:link w:val="FooterChar"/>
    <w:uiPriority w:val="99"/>
    <w:unhideWhenUsed/>
    <w:rsid w:val="00A2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F5"/>
  </w:style>
  <w:style w:type="paragraph" w:styleId="ListParagraph">
    <w:name w:val="List Paragraph"/>
    <w:basedOn w:val="Normal"/>
    <w:uiPriority w:val="34"/>
    <w:qFormat/>
    <w:rsid w:val="00A257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0F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762B19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cuit-lif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circuit-li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Shiflett</dc:creator>
  <cp:keywords/>
  <dc:description/>
  <cp:lastModifiedBy>Robin Shiflett</cp:lastModifiedBy>
  <cp:revision>5</cp:revision>
  <cp:lastPrinted>2022-02-21T17:19:00Z</cp:lastPrinted>
  <dcterms:created xsi:type="dcterms:W3CDTF">2022-02-21T19:07:00Z</dcterms:created>
  <dcterms:modified xsi:type="dcterms:W3CDTF">2022-03-04T00:03:00Z</dcterms:modified>
</cp:coreProperties>
</file>